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140F7E">
        <w:rPr>
          <w:rFonts w:eastAsia="Times New Roman"/>
          <w:sz w:val="28"/>
          <w:szCs w:val="28"/>
        </w:rPr>
        <w:t>52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140F7E">
        <w:rPr>
          <w:sz w:val="28"/>
          <w:szCs w:val="28"/>
        </w:rPr>
        <w:t>62</w:t>
      </w:r>
      <w:r w:rsidR="00412B0B">
        <w:rPr>
          <w:sz w:val="28"/>
          <w:szCs w:val="28"/>
        </w:rPr>
        <w:t>-</w:t>
      </w:r>
      <w:r w:rsidR="00140F7E">
        <w:rPr>
          <w:sz w:val="28"/>
          <w:szCs w:val="28"/>
        </w:rPr>
        <w:t>75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 Турал Вахид оглы,</w:t>
      </w:r>
      <w:r w:rsidR="001149DF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1149DF">
        <w:rPr>
          <w:spacing w:val="-1"/>
          <w:sz w:val="28"/>
          <w:szCs w:val="28"/>
        </w:rPr>
        <w:t>ра</w:t>
      </w:r>
      <w:r w:rsidRPr="007C6E81">
        <w:rPr>
          <w:spacing w:val="-1"/>
          <w:sz w:val="28"/>
          <w:szCs w:val="28"/>
        </w:rPr>
        <w:t>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</w:t>
      </w:r>
      <w:r w:rsidR="00140F7E">
        <w:rPr>
          <w:rFonts w:eastAsia="Times New Roman"/>
          <w:sz w:val="28"/>
          <w:szCs w:val="28"/>
        </w:rPr>
        <w:t>38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</w:t>
      </w:r>
      <w:r w:rsidR="00140F7E">
        <w:rPr>
          <w:rFonts w:eastAsia="Times New Roman"/>
          <w:sz w:val="28"/>
          <w:szCs w:val="28"/>
        </w:rPr>
        <w:t>38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114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149DF"/>
    <w:rsid w:val="00121B76"/>
    <w:rsid w:val="00121F1B"/>
    <w:rsid w:val="00135050"/>
    <w:rsid w:val="00135583"/>
    <w:rsid w:val="00137CD1"/>
    <w:rsid w:val="0014009C"/>
    <w:rsid w:val="00140F7E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B953-F8CD-418E-853A-4A3BF923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